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3F" w:rsidRDefault="00B24E57" w:rsidP="00B24E57">
      <w:pPr>
        <w:jc w:val="center"/>
        <w:rPr>
          <w:rFonts w:ascii="Times New Roman" w:hAnsi="Times New Roman" w:cs="Times New Roman"/>
          <w:sz w:val="24"/>
        </w:rPr>
      </w:pPr>
      <w:r w:rsidRPr="00B24E57">
        <w:rPr>
          <w:rFonts w:ascii="Times New Roman" w:hAnsi="Times New Roman" w:cs="Times New Roman"/>
          <w:sz w:val="24"/>
        </w:rPr>
        <w:t>Материально-техни</w:t>
      </w:r>
      <w:r>
        <w:rPr>
          <w:rFonts w:ascii="Times New Roman" w:hAnsi="Times New Roman" w:cs="Times New Roman"/>
          <w:sz w:val="24"/>
        </w:rPr>
        <w:t>ческое оснащение группы "Вишенка</w:t>
      </w:r>
      <w:r w:rsidRPr="00B24E57">
        <w:rPr>
          <w:rFonts w:ascii="Times New Roman" w:hAnsi="Times New Roman" w:cs="Times New Roman"/>
          <w:sz w:val="24"/>
        </w:rPr>
        <w:t>"</w:t>
      </w:r>
    </w:p>
    <w:tbl>
      <w:tblPr>
        <w:tblpPr w:leftFromText="30" w:rightFromText="3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2"/>
        <w:gridCol w:w="1607"/>
      </w:tblGrid>
      <w:tr w:rsidR="00B24E57" w:rsidRPr="00B24E57" w:rsidTr="00B24E57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Кровать-тумба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для игр 5 секций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угловая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Диванчик детский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Кухня-модуль детская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магнитный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</w:t>
            </w:r>
            <w:proofErr w:type="spellEnd"/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пластмассовая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4-х местный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круглый для игр с песком и водой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кукол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E57" w:rsidRPr="00B24E57" w:rsidTr="00B24E57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раздевания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ячеек</w:t>
            </w:r>
          </w:p>
        </w:tc>
      </w:tr>
    </w:tbl>
    <w:p w:rsidR="00B24E57" w:rsidRPr="00B24E57" w:rsidRDefault="00B24E57" w:rsidP="00B24E5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24E57" w:rsidRPr="00B2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7"/>
    <w:rsid w:val="0050753F"/>
    <w:rsid w:val="00B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7C1"/>
  <w15:chartTrackingRefBased/>
  <w15:docId w15:val="{0221CFB1-5057-4857-8C15-49B86662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2024-11-02T08:30:00Z</dcterms:created>
  <dcterms:modified xsi:type="dcterms:W3CDTF">2024-11-02T08:32:00Z</dcterms:modified>
</cp:coreProperties>
</file>